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0E" w:rsidRDefault="002E5ABE" w:rsidP="0005640E">
      <w:pPr>
        <w:pStyle w:val="Listeavsnitt"/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 xml:space="preserve">MEDISINERING </w:t>
      </w:r>
      <w:r w:rsidR="00956A50">
        <w:rPr>
          <w:rFonts w:ascii="Bradley Hand ITC" w:hAnsi="Bradley Hand ITC"/>
          <w:b/>
          <w:sz w:val="32"/>
          <w:szCs w:val="32"/>
        </w:rPr>
        <w:t>I BARNEHAGEN</w:t>
      </w:r>
    </w:p>
    <w:p w:rsidR="00956A50" w:rsidRDefault="00956A50" w:rsidP="0005640E">
      <w:pPr>
        <w:pStyle w:val="Listeavsnitt"/>
        <w:rPr>
          <w:rFonts w:ascii="Bradley Hand ITC" w:hAnsi="Bradley Hand ITC"/>
          <w:b/>
          <w:sz w:val="32"/>
          <w:szCs w:val="32"/>
        </w:rPr>
      </w:pPr>
    </w:p>
    <w:p w:rsidR="00956A50" w:rsidRDefault="00956A50" w:rsidP="0005640E">
      <w:pPr>
        <w:pStyle w:val="Listeavsnitt"/>
        <w:rPr>
          <w:rFonts w:ascii="Times New Roman" w:hAnsi="Times New Roman" w:cs="Times New Roman"/>
          <w:sz w:val="28"/>
          <w:szCs w:val="28"/>
        </w:rPr>
      </w:pPr>
      <w:r w:rsidRPr="00956A50">
        <w:rPr>
          <w:rFonts w:ascii="Times New Roman" w:hAnsi="Times New Roman" w:cs="Times New Roman"/>
          <w:sz w:val="28"/>
          <w:szCs w:val="28"/>
        </w:rPr>
        <w:t>Medisinering av barn er foreldrenes ansvar</w:t>
      </w:r>
      <w:r>
        <w:rPr>
          <w:rFonts w:ascii="Times New Roman" w:hAnsi="Times New Roman" w:cs="Times New Roman"/>
          <w:sz w:val="28"/>
          <w:szCs w:val="28"/>
        </w:rPr>
        <w:t>. Ved spesielle tilfeller kan barnehagen bistå med medisinering, men dette forutsetter at barnehagens retningslinjer følges.</w:t>
      </w:r>
    </w:p>
    <w:p w:rsidR="009E0C5F" w:rsidRDefault="009E0C5F" w:rsidP="0005640E">
      <w:pPr>
        <w:pStyle w:val="Listeavsnitt"/>
        <w:rPr>
          <w:rFonts w:ascii="Times New Roman" w:hAnsi="Times New Roman" w:cs="Times New Roman"/>
          <w:sz w:val="28"/>
          <w:szCs w:val="28"/>
        </w:rPr>
      </w:pPr>
    </w:p>
    <w:p w:rsidR="009E0C5F" w:rsidRDefault="009E0C5F" w:rsidP="0005640E">
      <w:pPr>
        <w:pStyle w:val="Listeavsnit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Dersom et barn har behov for legemidler i barnehagen må foresatte i hvert enkelt tilfelle avtale med barnehagen om hvordan vi kan bistå.</w:t>
      </w:r>
    </w:p>
    <w:p w:rsidR="009E0C5F" w:rsidRDefault="009E0C5F" w:rsidP="0005640E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9E0C5F" w:rsidRDefault="009E0C5F" w:rsidP="0005640E">
      <w:pPr>
        <w:pStyle w:val="Listeavsnit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 medisinering av alvorlig eller komplisert art må foresatte kontakte avdelingsleder eller daglig leder og avtale tid slik at personalet får nødvendig opplæring.</w:t>
      </w:r>
    </w:p>
    <w:p w:rsidR="009E0C5F" w:rsidRDefault="009E0C5F" w:rsidP="0005640E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:rsidR="009E0C5F" w:rsidRPr="009E0C5F" w:rsidRDefault="009E0C5F" w:rsidP="0005640E">
      <w:pPr>
        <w:pStyle w:val="Listeavsnit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Medisinen skal leveres barnehagen med </w:t>
      </w:r>
      <w:proofErr w:type="spellStart"/>
      <w:r>
        <w:rPr>
          <w:rFonts w:ascii="Times New Roman" w:hAnsi="Times New Roman" w:cs="Times New Roman"/>
          <w:sz w:val="24"/>
          <w:szCs w:val="24"/>
        </w:rPr>
        <w:t>orginalembalasje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eller dosett. Barnehagen kan ikke gi medisin på annen måte enn den som er foreskrevet av legen.</w:t>
      </w:r>
    </w:p>
    <w:p w:rsidR="0005640E" w:rsidRDefault="0005640E" w:rsidP="0005640E">
      <w:pPr>
        <w:pStyle w:val="Listeavsnitt"/>
      </w:pPr>
    </w:p>
    <w:p w:rsidR="0005640E" w:rsidRDefault="0005640E" w:rsidP="0005640E">
      <w:pPr>
        <w:pStyle w:val="Listeavsnitt"/>
      </w:pPr>
    </w:p>
    <w:p w:rsidR="0005640E" w:rsidRDefault="0005640E" w:rsidP="0005640E">
      <w:pPr>
        <w:pStyle w:val="Listeavsnitt"/>
      </w:pPr>
    </w:p>
    <w:p w:rsidR="0005640E" w:rsidRDefault="0005640E" w:rsidP="0005640E">
      <w:pPr>
        <w:pStyle w:val="Listeavsnitt"/>
      </w:pPr>
    </w:p>
    <w:p w:rsidR="006A2983" w:rsidRDefault="009E0C5F" w:rsidP="009E0C5F">
      <w:r>
        <w:t xml:space="preserve">               </w:t>
      </w:r>
      <w:hyperlink r:id="rId5" w:history="1">
        <w:r w:rsidR="0005640E" w:rsidRPr="0005640E">
          <w:rPr>
            <w:rStyle w:val="Hyperkobling"/>
          </w:rPr>
          <w:t>Skjema for avtale om medisinering</w:t>
        </w:r>
      </w:hyperlink>
      <w:r>
        <w:t xml:space="preserve">. Her angis hvilke medisiner som skal gis. </w:t>
      </w:r>
    </w:p>
    <w:p w:rsidR="0005640E" w:rsidRDefault="0005640E" w:rsidP="0005640E">
      <w:pPr>
        <w:pStyle w:val="Listeavsnitt"/>
      </w:pPr>
    </w:p>
    <w:p w:rsidR="0005640E" w:rsidRDefault="0005640E" w:rsidP="0005640E">
      <w:pPr>
        <w:pStyle w:val="Listeavsnitt"/>
      </w:pPr>
      <w:hyperlink r:id="rId6" w:history="1">
        <w:r w:rsidRPr="0005640E">
          <w:rPr>
            <w:rStyle w:val="Hyperkobling"/>
          </w:rPr>
          <w:t>Skjema for medisinoversikt</w:t>
        </w:r>
      </w:hyperlink>
      <w:r w:rsidR="009E0C5F">
        <w:t>. Her angis ansvarsforhold, og hvem som kan gi medisiner.</w:t>
      </w:r>
    </w:p>
    <w:p w:rsidR="0005640E" w:rsidRDefault="0005640E" w:rsidP="0005640E">
      <w:pPr>
        <w:pStyle w:val="Listeavsnitt"/>
      </w:pPr>
    </w:p>
    <w:p w:rsidR="0005640E" w:rsidRDefault="0005640E" w:rsidP="0005640E">
      <w:pPr>
        <w:pStyle w:val="Listeavsnitt"/>
      </w:pPr>
      <w:hyperlink r:id="rId7" w:history="1">
        <w:r w:rsidRPr="0005640E">
          <w:rPr>
            <w:rStyle w:val="Hyperkobling"/>
          </w:rPr>
          <w:t>Skjema for mottak av medisiner</w:t>
        </w:r>
      </w:hyperlink>
      <w:r w:rsidR="009E0C5F">
        <w:t>. Her angis hvilke medisiner som er mottatt og mengde som skal gis</w:t>
      </w:r>
      <w:r w:rsidR="000D36B3">
        <w:t>.</w:t>
      </w:r>
    </w:p>
    <w:p w:rsidR="0005640E" w:rsidRDefault="0005640E" w:rsidP="0005640E">
      <w:pPr>
        <w:pStyle w:val="Listeavsnitt"/>
      </w:pPr>
    </w:p>
    <w:p w:rsidR="0005640E" w:rsidRDefault="0005640E" w:rsidP="0005640E">
      <w:pPr>
        <w:pStyle w:val="Listeavsnitt"/>
      </w:pPr>
      <w:hyperlink r:id="rId8" w:history="1">
        <w:r w:rsidRPr="0005640E">
          <w:rPr>
            <w:rStyle w:val="Hyperkobling"/>
          </w:rPr>
          <w:t>Skjema for utlevering av medisiner</w:t>
        </w:r>
      </w:hyperlink>
      <w:r w:rsidR="000D36B3">
        <w:t xml:space="preserve">. Her registrer personalet tidspunkt og dose for medisinering og eventuelle avvik eller bivirkninger. </w:t>
      </w:r>
      <w:bookmarkStart w:id="0" w:name="_GoBack"/>
      <w:bookmarkEnd w:id="0"/>
    </w:p>
    <w:sectPr w:rsidR="00056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30080"/>
    <w:multiLevelType w:val="hybridMultilevel"/>
    <w:tmpl w:val="9650E3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74D63"/>
    <w:multiLevelType w:val="hybridMultilevel"/>
    <w:tmpl w:val="0BA877F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0E"/>
    <w:rsid w:val="0005640E"/>
    <w:rsid w:val="000D36B3"/>
    <w:rsid w:val="002E5ABE"/>
    <w:rsid w:val="006A2983"/>
    <w:rsid w:val="00956A50"/>
    <w:rsid w:val="009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8AA8A-6D9C-4FBE-8394-E7260292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5640E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056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ttedal.kommune.no/Handlers/fh.ashx?MId1=1075&amp;FilId=3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ttedal.kommune.no/Handlers/fh.ashx?MId1=1075&amp;FilId=3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ttedal.kommune.no/Handlers/fh.ashx?MId1=1075&amp;FilId=302" TargetMode="External"/><Relationship Id="rId5" Type="http://schemas.openxmlformats.org/officeDocument/2006/relationships/hyperlink" Target="https://www.nittedal.kommune.no/Handlers/fh.ashx?MId1=1075&amp;FilId=3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223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Maristua Barnehage</dc:creator>
  <cp:keywords/>
  <dc:description/>
  <cp:lastModifiedBy>Maristua Barnehage</cp:lastModifiedBy>
  <cp:revision>2</cp:revision>
  <dcterms:created xsi:type="dcterms:W3CDTF">2018-09-18T10:29:00Z</dcterms:created>
  <dcterms:modified xsi:type="dcterms:W3CDTF">2018-09-18T11:19:00Z</dcterms:modified>
</cp:coreProperties>
</file>